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24535" w14:textId="77777777" w:rsidR="001919FE" w:rsidRDefault="00C80B28" w:rsidP="00C80B28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pl-PL"/>
        </w:rPr>
      </w:pPr>
      <w:r w:rsidRPr="00C80B28"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pl-PL"/>
        </w:rPr>
        <w:t>Formularz zgłoszeniowy przedsięwzięcia</w:t>
      </w:r>
    </w:p>
    <w:p w14:paraId="4E62B202" w14:textId="60E5C47D" w:rsidR="00C80B28" w:rsidRPr="00C80B28" w:rsidRDefault="001919FE" w:rsidP="00C80B28">
      <w:pPr>
        <w:shd w:val="clear" w:color="auto" w:fill="FFFFFF"/>
        <w:suppressAutoHyphens w:val="0"/>
        <w:spacing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pl-PL"/>
        </w:rPr>
        <w:t xml:space="preserve"> do </w:t>
      </w:r>
      <w:r w:rsidRPr="001919FE"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pl-PL"/>
        </w:rPr>
        <w:t>Gminnego Programu Rewitalizacji Miasta Giżycka na lata 2024-2030</w:t>
      </w:r>
    </w:p>
    <w:p w14:paraId="4F70185B" w14:textId="695290D9" w:rsidR="004672A6" w:rsidRPr="00FA0EF5" w:rsidRDefault="004672A6" w:rsidP="004672A6">
      <w:pPr>
        <w:shd w:val="clear" w:color="auto" w:fill="FFFFFF"/>
        <w:suppressAutoHyphens w:val="0"/>
        <w:spacing w:after="100" w:afterAutospacing="1" w:line="240" w:lineRule="auto"/>
        <w:rPr>
          <w:rFonts w:ascii="Calibri" w:eastAsia="Times New Roman" w:hAnsi="Calibri" w:cs="Calibri"/>
          <w:color w:val="212529"/>
          <w:sz w:val="22"/>
          <w:szCs w:val="21"/>
          <w:lang w:eastAsia="pl-PL"/>
        </w:rPr>
      </w:pPr>
      <w:r w:rsidRPr="00FA0EF5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Szanowni Państwo,</w:t>
      </w:r>
    </w:p>
    <w:p w14:paraId="1A6337F9" w14:textId="7057CD01" w:rsidR="004672A6" w:rsidRPr="006D1641" w:rsidRDefault="004672A6" w:rsidP="004672A6">
      <w:pPr>
        <w:shd w:val="clear" w:color="auto" w:fill="FFFFFF"/>
        <w:suppressAutoHyphens w:val="0"/>
        <w:spacing w:after="100" w:afterAutospacing="1" w:line="240" w:lineRule="auto"/>
        <w:rPr>
          <w:rFonts w:ascii="Calibri" w:eastAsia="Times New Roman" w:hAnsi="Calibri" w:cs="Calibri"/>
          <w:color w:val="525252"/>
          <w:sz w:val="22"/>
          <w:szCs w:val="21"/>
          <w:lang w:eastAsia="pl-PL"/>
        </w:rPr>
      </w:pPr>
      <w:r w:rsidRPr="00FA0EF5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w </w:t>
      </w:r>
      <w:r w:rsidRPr="001640AD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 xml:space="preserve">terminie </w:t>
      </w:r>
      <w:r w:rsidR="001640AD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od 28</w:t>
      </w:r>
      <w:r w:rsidR="009C62E7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 xml:space="preserve"> czerwca </w:t>
      </w:r>
      <w:r w:rsidR="001640AD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2024 r</w:t>
      </w:r>
      <w:r w:rsidR="009C62E7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.</w:t>
      </w:r>
      <w:r w:rsidR="001640AD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 xml:space="preserve"> do 2</w:t>
      </w:r>
      <w:r w:rsidR="00390EEA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6</w:t>
      </w:r>
      <w:r w:rsidR="001640AD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 xml:space="preserve"> lipca 2024 r</w:t>
      </w:r>
      <w:r w:rsidR="009C62E7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.</w:t>
      </w:r>
      <w:r w:rsidRPr="00FA0EF5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 xml:space="preserve"> prowadzony jest nabór przedsięwzięć rewitalizacyjnych do</w:t>
      </w:r>
      <w:r w:rsidRPr="004E27D6">
        <w:rPr>
          <w:rFonts w:ascii="Calibri" w:eastAsia="Times New Roman" w:hAnsi="Calibri" w:cs="Calibri"/>
          <w:color w:val="BF8F00"/>
          <w:sz w:val="22"/>
          <w:szCs w:val="21"/>
          <w:lang w:eastAsia="pl-PL"/>
        </w:rPr>
        <w:t> </w:t>
      </w:r>
      <w:r w:rsidRPr="006D1641">
        <w:rPr>
          <w:rFonts w:ascii="Calibri" w:eastAsia="Times New Roman" w:hAnsi="Calibri" w:cs="Calibri"/>
          <w:b/>
          <w:bCs/>
          <w:color w:val="525252"/>
          <w:sz w:val="22"/>
          <w:szCs w:val="21"/>
          <w:lang w:eastAsia="pl-PL"/>
        </w:rPr>
        <w:t xml:space="preserve">Gminnego Programu Rewitalizacji </w:t>
      </w:r>
      <w:r>
        <w:rPr>
          <w:rFonts w:ascii="Calibri" w:eastAsia="Times New Roman" w:hAnsi="Calibri" w:cs="Calibri"/>
          <w:b/>
          <w:bCs/>
          <w:color w:val="525252"/>
          <w:sz w:val="22"/>
          <w:szCs w:val="21"/>
          <w:lang w:eastAsia="pl-PL"/>
        </w:rPr>
        <w:t>Miasta Giżyck</w:t>
      </w:r>
      <w:r w:rsidR="009A7840">
        <w:rPr>
          <w:rFonts w:ascii="Calibri" w:eastAsia="Times New Roman" w:hAnsi="Calibri" w:cs="Calibri"/>
          <w:b/>
          <w:bCs/>
          <w:color w:val="525252"/>
          <w:sz w:val="22"/>
          <w:szCs w:val="21"/>
          <w:lang w:eastAsia="pl-PL"/>
        </w:rPr>
        <w:t>a</w:t>
      </w:r>
      <w:r w:rsidR="00EE6C81">
        <w:rPr>
          <w:rFonts w:ascii="Calibri" w:eastAsia="Times New Roman" w:hAnsi="Calibri" w:cs="Calibri"/>
          <w:b/>
          <w:bCs/>
          <w:color w:val="525252"/>
          <w:sz w:val="22"/>
          <w:szCs w:val="21"/>
          <w:lang w:eastAsia="pl-PL"/>
        </w:rPr>
        <w:t xml:space="preserve"> na lata 2024-2030</w:t>
      </w:r>
      <w:r w:rsidRPr="006D1641">
        <w:rPr>
          <w:rFonts w:ascii="Calibri" w:eastAsia="Times New Roman" w:hAnsi="Calibri" w:cs="Calibri"/>
          <w:b/>
          <w:bCs/>
          <w:color w:val="525252"/>
          <w:sz w:val="22"/>
          <w:szCs w:val="21"/>
          <w:lang w:eastAsia="pl-PL"/>
        </w:rPr>
        <w:t>.</w:t>
      </w:r>
    </w:p>
    <w:p w14:paraId="6B6707EC" w14:textId="520C9495" w:rsidR="004672A6" w:rsidRPr="00FA0EF5" w:rsidRDefault="004672A6" w:rsidP="004672A6">
      <w:pPr>
        <w:shd w:val="clear" w:color="auto" w:fill="FFFFFF"/>
        <w:suppressAutoHyphens w:val="0"/>
        <w:spacing w:after="100" w:afterAutospacing="1" w:line="240" w:lineRule="auto"/>
        <w:rPr>
          <w:rFonts w:ascii="Calibri" w:eastAsia="Times New Roman" w:hAnsi="Calibri" w:cs="Calibri"/>
          <w:color w:val="212529"/>
          <w:sz w:val="22"/>
          <w:szCs w:val="21"/>
          <w:lang w:eastAsia="pl-PL"/>
        </w:rPr>
      </w:pPr>
      <w:r w:rsidRPr="00FA0EF5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 xml:space="preserve">Na podstawie prowadzonych analiz i konsultacji społecznych wyznaczony został </w:t>
      </w:r>
      <w:r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o</w:t>
      </w:r>
      <w:r w:rsidRPr="00FA0EF5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bszar rewitaliz</w:t>
      </w:r>
      <w:r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acji</w:t>
      </w:r>
      <w:r w:rsidRPr="00FA0EF5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, na którym zdiagnozowano największą koncentrację negatywnych zjawisk społeczno-funkcjonalnych w</w:t>
      </w:r>
      <w:r w:rsidR="001640AD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 </w:t>
      </w:r>
      <w:r w:rsidRPr="00FA0EF5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mieście.</w:t>
      </w:r>
    </w:p>
    <w:p w14:paraId="6AA7D8FA" w14:textId="77777777" w:rsidR="004672A6" w:rsidRPr="00FA0EF5" w:rsidRDefault="004672A6" w:rsidP="004672A6">
      <w:pPr>
        <w:shd w:val="clear" w:color="auto" w:fill="FFFFFF"/>
        <w:suppressAutoHyphens w:val="0"/>
        <w:spacing w:after="100" w:afterAutospacing="1" w:line="240" w:lineRule="auto"/>
        <w:rPr>
          <w:rFonts w:ascii="Calibri" w:eastAsia="Times New Roman" w:hAnsi="Calibri" w:cs="Calibri"/>
          <w:color w:val="212529"/>
          <w:sz w:val="22"/>
          <w:szCs w:val="21"/>
          <w:lang w:eastAsia="pl-PL"/>
        </w:rPr>
      </w:pPr>
      <w:r w:rsidRPr="00FA0EF5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Ważnym etapem prac na Gminnym Programem Rewitalizacji jest określenie katalogu konkretnych działań i zadań, które powinny zostać zrealizowane na wyznaczonym obszarze rewitalizacji. Zwracamy się do Państwa z prośbą o podzielenie się opinią, co warto zrobić na wyznaczonych obszarach.</w:t>
      </w:r>
    </w:p>
    <w:p w14:paraId="443BCC8E" w14:textId="77777777" w:rsidR="004672A6" w:rsidRPr="00FA0EF5" w:rsidRDefault="004672A6" w:rsidP="004672A6">
      <w:pPr>
        <w:shd w:val="clear" w:color="auto" w:fill="FFFFFF"/>
        <w:suppressAutoHyphens w:val="0"/>
        <w:spacing w:after="100" w:afterAutospacing="1" w:line="240" w:lineRule="auto"/>
        <w:rPr>
          <w:rFonts w:ascii="Calibri" w:eastAsia="Times New Roman" w:hAnsi="Calibri" w:cs="Calibri"/>
          <w:color w:val="212529"/>
          <w:sz w:val="22"/>
          <w:szCs w:val="21"/>
          <w:lang w:eastAsia="pl-PL"/>
        </w:rPr>
      </w:pPr>
      <w:r w:rsidRPr="00FA0EF5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 xml:space="preserve">Celem naboru jest stworzenie listy podstawowych i uzupełniających przedsięwzięć rewitalizacyjnych. Inicjatorzy projektów, które wpisane zostaną do Gminnego Programu Rewitalizacji, będą mogli aplikować o środki na ich realizację m.in. z programu Fundusze Europejskie dla </w:t>
      </w:r>
      <w:r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Warmii i Mazur na lata 2</w:t>
      </w:r>
      <w:r w:rsidRPr="00FA0EF5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021-2027, a także innych programów, zgodnie z regulaminami konkursowymi. Przyznanie dofinansowania ze środków unijnych lub programów rządowych jest niezależne od niniejszego naboru.</w:t>
      </w:r>
    </w:p>
    <w:p w14:paraId="45234657" w14:textId="77777777" w:rsidR="004672A6" w:rsidRPr="00FA0EF5" w:rsidRDefault="004672A6" w:rsidP="004672A6">
      <w:pPr>
        <w:shd w:val="clear" w:color="auto" w:fill="FFFFFF"/>
        <w:suppressAutoHyphens w:val="0"/>
        <w:spacing w:after="100" w:afterAutospacing="1" w:line="240" w:lineRule="auto"/>
        <w:rPr>
          <w:rFonts w:ascii="Calibri" w:eastAsia="Times New Roman" w:hAnsi="Calibri" w:cs="Calibri"/>
          <w:color w:val="212529"/>
          <w:sz w:val="22"/>
          <w:szCs w:val="21"/>
          <w:lang w:eastAsia="pl-PL"/>
        </w:rPr>
      </w:pPr>
      <w:r w:rsidRPr="00FA0EF5">
        <w:rPr>
          <w:rFonts w:ascii="Calibri" w:eastAsia="Times New Roman" w:hAnsi="Calibri" w:cs="Calibri"/>
          <w:color w:val="212529"/>
          <w:sz w:val="22"/>
          <w:szCs w:val="21"/>
          <w:lang w:eastAsia="pl-PL"/>
        </w:rPr>
        <w:t>Prosimy o wypełnienie formularza przedsięwzięcia rewitalizacyjnego, w którym opiszą Państwo dokładny zakres propozycji zadania.</w:t>
      </w:r>
    </w:p>
    <w:p w14:paraId="754E60E0" w14:textId="77777777" w:rsidR="004672A6" w:rsidRDefault="004672A6" w:rsidP="00C80B28">
      <w:pPr>
        <w:jc w:val="left"/>
      </w:pPr>
      <w:r>
        <w:rPr>
          <w:i/>
          <w:iCs/>
          <w:noProof/>
          <w:sz w:val="18"/>
          <w:szCs w:val="18"/>
          <w:lang w:eastAsia="pl-PL"/>
        </w:rPr>
        <w:drawing>
          <wp:inline distT="0" distB="0" distL="0" distR="0" wp14:anchorId="12E05D05" wp14:editId="445D3D44">
            <wp:extent cx="5760720" cy="4018221"/>
            <wp:effectExtent l="0" t="0" r="0" b="1905"/>
            <wp:docPr id="1" name="Obraz 1" descr="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77972" w14:textId="77777777" w:rsidR="004672A6" w:rsidRDefault="004672A6">
      <w:r>
        <w:rPr>
          <w:i/>
          <w:iCs/>
          <w:noProof/>
          <w:sz w:val="18"/>
          <w:szCs w:val="18"/>
          <w:lang w:eastAsia="pl-PL"/>
        </w:rPr>
        <w:lastRenderedPageBreak/>
        <w:drawing>
          <wp:inline distT="0" distB="0" distL="0" distR="0" wp14:anchorId="4804393D" wp14:editId="5CE8CDC3">
            <wp:extent cx="5760720" cy="5303671"/>
            <wp:effectExtent l="0" t="0" r="0" b="0"/>
            <wp:docPr id="2" name="Obraz 2" descr="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0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A564A" w14:textId="3BC932B2" w:rsidR="00C80B28" w:rsidRDefault="00C80B28" w:rsidP="00C80B28">
      <w:pPr>
        <w:spacing w:line="240" w:lineRule="auto"/>
        <w:rPr>
          <w:rFonts w:asciiTheme="minorHAnsi" w:hAnsiTheme="minorHAnsi" w:cstheme="minorHAnsi"/>
          <w:sz w:val="22"/>
        </w:rPr>
      </w:pPr>
      <w:r w:rsidRPr="00B30A2F">
        <w:rPr>
          <w:rFonts w:asciiTheme="minorHAnsi" w:hAnsiTheme="minorHAnsi" w:cstheme="minorHAnsi"/>
          <w:sz w:val="22"/>
        </w:rPr>
        <w:t>W przypadku nieczytelności mapy/trudności określenia, czy dany adres przedsięwzięcia znajduje się w</w:t>
      </w:r>
      <w:r w:rsidR="00B30A2F">
        <w:rPr>
          <w:rFonts w:asciiTheme="minorHAnsi" w:hAnsiTheme="minorHAnsi" w:cstheme="minorHAnsi"/>
          <w:sz w:val="22"/>
        </w:rPr>
        <w:t> </w:t>
      </w:r>
      <w:r w:rsidRPr="00B30A2F">
        <w:rPr>
          <w:rFonts w:asciiTheme="minorHAnsi" w:hAnsiTheme="minorHAnsi" w:cstheme="minorHAnsi"/>
          <w:sz w:val="22"/>
        </w:rPr>
        <w:t xml:space="preserve">Obszarze Rewitalizacji nr 1 lub nr 2. Prosimy o kontakt </w:t>
      </w:r>
      <w:r w:rsidR="00B30A2F" w:rsidRPr="00B30A2F">
        <w:rPr>
          <w:rFonts w:asciiTheme="minorHAnsi" w:hAnsiTheme="minorHAnsi" w:cstheme="minorHAnsi"/>
          <w:sz w:val="22"/>
        </w:rPr>
        <w:t xml:space="preserve">telefoniczny </w:t>
      </w:r>
      <w:r w:rsidRPr="00B30A2F">
        <w:rPr>
          <w:rFonts w:asciiTheme="minorHAnsi" w:hAnsiTheme="minorHAnsi" w:cstheme="minorHAnsi"/>
          <w:sz w:val="22"/>
        </w:rPr>
        <w:t xml:space="preserve">z pracownikiem Urzędu Miasta w Giżycku pod numerem tel. 732 41 66 lub mailowo: </w:t>
      </w:r>
      <w:hyperlink r:id="rId7" w:history="1">
        <w:r w:rsidR="00456B07" w:rsidRPr="00453308">
          <w:rPr>
            <w:rStyle w:val="Hipercze"/>
            <w:rFonts w:asciiTheme="minorHAnsi" w:hAnsiTheme="minorHAnsi" w:cstheme="minorHAnsi"/>
            <w:sz w:val="22"/>
          </w:rPr>
          <w:t>rewitalizacja@gizycko.pl</w:t>
        </w:r>
      </w:hyperlink>
      <w:r w:rsidRPr="00B30A2F">
        <w:rPr>
          <w:rFonts w:asciiTheme="minorHAnsi" w:hAnsiTheme="minorHAnsi" w:cstheme="minorHAnsi"/>
          <w:sz w:val="22"/>
        </w:rPr>
        <w:t>.</w:t>
      </w:r>
    </w:p>
    <w:p w14:paraId="15EF835B" w14:textId="77777777" w:rsidR="002573A0" w:rsidRPr="00B30A2F" w:rsidRDefault="002573A0" w:rsidP="00C80B28">
      <w:pPr>
        <w:spacing w:line="240" w:lineRule="auto"/>
        <w:rPr>
          <w:rFonts w:asciiTheme="minorHAnsi" w:hAnsiTheme="minorHAnsi" w:cstheme="minorHAnsi"/>
          <w:sz w:val="22"/>
        </w:rPr>
      </w:pPr>
    </w:p>
    <w:p w14:paraId="75D9CFDD" w14:textId="77777777" w:rsidR="00C80B28" w:rsidRDefault="00C80B28" w:rsidP="00C80B28">
      <w:pPr>
        <w:spacing w:line="240" w:lineRule="auto"/>
      </w:pPr>
    </w:p>
    <w:tbl>
      <w:tblPr>
        <w:tblW w:w="9072" w:type="dxa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E851D6" w14:paraId="54B6F8EE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EAAAA"/>
            <w:hideMark/>
          </w:tcPr>
          <w:p w14:paraId="70B46C98" w14:textId="77777777" w:rsidR="00E851D6" w:rsidRDefault="00E851D6" w:rsidP="009F1BA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przedsięwzięcia rewitalizacyjnego (zwięzła nazwa, jednoznacznie opisująca istotę planowanego przedsięwzięcia)</w:t>
            </w:r>
          </w:p>
        </w:tc>
      </w:tr>
      <w:tr w:rsidR="00E851D6" w14:paraId="5221EFD9" w14:textId="77777777" w:rsidTr="009F1BAE">
        <w:trPr>
          <w:trHeight w:val="671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14:paraId="0A78AA17" w14:textId="77777777" w:rsidR="00E851D6" w:rsidRPr="00983421" w:rsidRDefault="00E851D6" w:rsidP="009F1BAE">
            <w:pPr>
              <w:jc w:val="left"/>
              <w:rPr>
                <w:rFonts w:cs="Calibri"/>
                <w:color w:val="000000"/>
                <w:szCs w:val="24"/>
              </w:rPr>
            </w:pPr>
          </w:p>
        </w:tc>
      </w:tr>
      <w:tr w:rsidR="00E851D6" w14:paraId="12F5166B" w14:textId="77777777" w:rsidTr="009F1BAE">
        <w:trPr>
          <w:trHeight w:val="537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  <w:hideMark/>
          </w:tcPr>
          <w:p w14:paraId="7AFB3A36" w14:textId="77777777" w:rsidR="00E851D6" w:rsidRDefault="00E851D6" w:rsidP="009F1BAE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Termin realizacji przedsięwzięcia</w:t>
            </w:r>
          </w:p>
        </w:tc>
      </w:tr>
      <w:tr w:rsidR="00E851D6" w14:paraId="74A34B12" w14:textId="77777777" w:rsidTr="009F1BAE">
        <w:trPr>
          <w:trHeight w:val="537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14:paraId="5F69B074" w14:textId="77777777" w:rsidR="00E851D6" w:rsidRDefault="00E851D6" w:rsidP="00E851D6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1D6" w14:paraId="5CD50CA6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  <w:hideMark/>
          </w:tcPr>
          <w:p w14:paraId="3783F830" w14:textId="77777777" w:rsidR="00E851D6" w:rsidRDefault="00E851D6" w:rsidP="009F1BA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wnioskodawcy</w:t>
            </w:r>
          </w:p>
        </w:tc>
      </w:tr>
      <w:tr w:rsidR="00E851D6" w14:paraId="0E2C7B1A" w14:textId="77777777" w:rsidTr="009F1BAE">
        <w:trPr>
          <w:trHeight w:val="655"/>
          <w:jc w:val="center"/>
        </w:trPr>
        <w:tc>
          <w:tcPr>
            <w:tcW w:w="3686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14:paraId="6FF370DE" w14:textId="77777777" w:rsidR="00CF03DF" w:rsidRDefault="00F7684F" w:rsidP="009F1BAE">
            <w:pPr>
              <w:pStyle w:val="Akapitzlist"/>
              <w:spacing w:line="240" w:lineRule="auto"/>
              <w:ind w:left="0"/>
              <w:jc w:val="left"/>
              <w:rPr>
                <w:rFonts w:cs="Calibri Light"/>
                <w:sz w:val="18"/>
                <w:szCs w:val="18"/>
              </w:rPr>
            </w:pPr>
            <w:r w:rsidRPr="00F7684F">
              <w:rPr>
                <w:rFonts w:cs="Calibri Light"/>
                <w:sz w:val="24"/>
                <w:szCs w:val="24"/>
              </w:rPr>
              <w:sym w:font="Symbol" w:char="F080"/>
            </w:r>
            <w:r w:rsidR="00CF03DF">
              <w:rPr>
                <w:rFonts w:cs="Calibri Light"/>
                <w:sz w:val="24"/>
                <w:szCs w:val="24"/>
              </w:rPr>
              <w:t xml:space="preserve"> </w:t>
            </w:r>
            <w:r w:rsidR="00E851D6" w:rsidRPr="00024956">
              <w:rPr>
                <w:rFonts w:cs="Calibri Light"/>
                <w:sz w:val="18"/>
                <w:szCs w:val="18"/>
              </w:rPr>
              <w:t xml:space="preserve">osoba fizyczna (proszę zaznaczyć bez </w:t>
            </w:r>
          </w:p>
          <w:p w14:paraId="2E94F4CE" w14:textId="693DEBEF" w:rsidR="00E851D6" w:rsidRPr="00CF03DF" w:rsidRDefault="00E851D6" w:rsidP="009F1BAE">
            <w:pPr>
              <w:pStyle w:val="Akapitzlist"/>
              <w:spacing w:line="240" w:lineRule="auto"/>
              <w:ind w:left="0"/>
              <w:jc w:val="left"/>
              <w:rPr>
                <w:rFonts w:cs="Calibri Light"/>
                <w:sz w:val="24"/>
                <w:szCs w:val="24"/>
              </w:rPr>
            </w:pPr>
            <w:r w:rsidRPr="00024956">
              <w:rPr>
                <w:rFonts w:cs="Calibri Light"/>
                <w:sz w:val="18"/>
                <w:szCs w:val="18"/>
              </w:rPr>
              <w:t>podawania danych)</w:t>
            </w:r>
          </w:p>
          <w:p w14:paraId="0BB2CA14" w14:textId="77777777" w:rsidR="00F7684F" w:rsidRDefault="00F7684F" w:rsidP="009F1BAE">
            <w:pPr>
              <w:pStyle w:val="Akapitzlist"/>
              <w:spacing w:line="240" w:lineRule="auto"/>
              <w:ind w:left="0"/>
              <w:jc w:val="left"/>
              <w:rPr>
                <w:rFonts w:cs="Calibri Light"/>
                <w:bCs/>
                <w:sz w:val="18"/>
                <w:szCs w:val="18"/>
              </w:rPr>
            </w:pPr>
          </w:p>
          <w:p w14:paraId="74531385" w14:textId="77777777" w:rsidR="00F7684F" w:rsidRPr="00024956" w:rsidRDefault="00F7684F" w:rsidP="009F1BAE">
            <w:pPr>
              <w:pStyle w:val="Akapitzlist"/>
              <w:spacing w:line="240" w:lineRule="auto"/>
              <w:ind w:left="0"/>
              <w:jc w:val="left"/>
              <w:rPr>
                <w:rFonts w:cs="Calibri Light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14:paraId="3220BFA4" w14:textId="4AE20BBA" w:rsidR="00E851D6" w:rsidRPr="00024956" w:rsidRDefault="00F7684F" w:rsidP="009F1BAE">
            <w:pPr>
              <w:pStyle w:val="Akapitzlist"/>
              <w:spacing w:line="240" w:lineRule="auto"/>
              <w:ind w:left="0"/>
              <w:jc w:val="left"/>
              <w:rPr>
                <w:rFonts w:cs="Calibri Light"/>
                <w:sz w:val="18"/>
                <w:szCs w:val="18"/>
              </w:rPr>
            </w:pPr>
            <w:r w:rsidRPr="00F7684F">
              <w:rPr>
                <w:rFonts w:cs="Calibri Light"/>
                <w:sz w:val="24"/>
                <w:szCs w:val="24"/>
              </w:rPr>
              <w:sym w:font="Symbol" w:char="F080"/>
            </w:r>
            <w:r w:rsidR="00E851D6" w:rsidRPr="00024956">
              <w:rPr>
                <w:rFonts w:cs="Calibri Light"/>
                <w:sz w:val="18"/>
                <w:szCs w:val="18"/>
              </w:rPr>
              <w:t xml:space="preserve"> </w:t>
            </w:r>
            <w:r w:rsidR="00CF03DF">
              <w:rPr>
                <w:rFonts w:cs="Calibri Light"/>
                <w:sz w:val="18"/>
                <w:szCs w:val="18"/>
              </w:rPr>
              <w:t xml:space="preserve"> </w:t>
            </w:r>
            <w:r w:rsidR="00E851D6" w:rsidRPr="00024956">
              <w:rPr>
                <w:rFonts w:cs="Calibri Light"/>
                <w:sz w:val="18"/>
                <w:szCs w:val="18"/>
              </w:rPr>
              <w:t>inny podmiot, dot. instytucji, organizacji pozarządowych, osób prawnych (proszę o podanie nazwy):</w:t>
            </w:r>
          </w:p>
          <w:p w14:paraId="2D64C6D4" w14:textId="77777777" w:rsidR="00E851D6" w:rsidRPr="00024956" w:rsidRDefault="00E851D6" w:rsidP="00E851D6">
            <w:pPr>
              <w:pStyle w:val="Akapitzlist"/>
              <w:spacing w:line="240" w:lineRule="auto"/>
              <w:ind w:left="0"/>
              <w:jc w:val="left"/>
              <w:rPr>
                <w:rFonts w:cs="Calibri Light"/>
                <w:sz w:val="18"/>
                <w:szCs w:val="18"/>
              </w:rPr>
            </w:pPr>
          </w:p>
        </w:tc>
      </w:tr>
      <w:tr w:rsidR="00E851D6" w14:paraId="2201CBBD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  <w:hideMark/>
          </w:tcPr>
          <w:p w14:paraId="5B7B3DE1" w14:textId="77777777" w:rsidR="00E851D6" w:rsidRDefault="00E851D6" w:rsidP="009F1BA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Krótki opis problemu jaki ma rozwiązać realizacja przedsięwzięcia np. redukcja negatywnych zjawisk społecznych, integracja społeczeństwa, aktywizacja osób starszych</w:t>
            </w:r>
          </w:p>
        </w:tc>
      </w:tr>
      <w:tr w:rsidR="00E851D6" w14:paraId="0D58080B" w14:textId="77777777" w:rsidTr="009F1BAE">
        <w:trPr>
          <w:trHeight w:val="831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14:paraId="39F1D3D3" w14:textId="77777777" w:rsidR="00E851D6" w:rsidRPr="00C81934" w:rsidRDefault="00E851D6" w:rsidP="009F1BAE">
            <w:pPr>
              <w:rPr>
                <w:rFonts w:cs="Calibri"/>
                <w:color w:val="000000"/>
                <w:szCs w:val="24"/>
              </w:rPr>
            </w:pPr>
          </w:p>
        </w:tc>
      </w:tr>
      <w:tr w:rsidR="00E851D6" w14:paraId="002FD508" w14:textId="77777777" w:rsidTr="009F1BAE">
        <w:trPr>
          <w:trHeight w:val="945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  <w:hideMark/>
          </w:tcPr>
          <w:p w14:paraId="05393EEE" w14:textId="77777777" w:rsidR="00E851D6" w:rsidRDefault="00E851D6" w:rsidP="009F1BA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 ogólny (cele) przedsięwzięcia: np. rewitalizacja przestrzeni publicznej w trosce o jakość życia mieszkańców i rozwój turystki. Rewitalizacja obiektów infrastrukturalnych i budynków w celu przywrócenia lub nadania im nowych funkcji społecznych, kulturalnych, gospodarczych, edukacyjnych lub rekreacyjnych</w:t>
            </w:r>
          </w:p>
        </w:tc>
      </w:tr>
      <w:tr w:rsidR="00E851D6" w14:paraId="5E0A6412" w14:textId="77777777" w:rsidTr="009F1BAE">
        <w:trPr>
          <w:trHeight w:val="446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14:paraId="253E773B" w14:textId="77777777" w:rsidR="00E851D6" w:rsidRDefault="00E851D6" w:rsidP="009F1BAE">
            <w:pPr>
              <w:rPr>
                <w:rFonts w:cs="Calibri"/>
                <w:bCs/>
                <w:color w:val="000000"/>
                <w:szCs w:val="24"/>
              </w:rPr>
            </w:pPr>
          </w:p>
          <w:p w14:paraId="460C3998" w14:textId="77777777" w:rsidR="00F7684F" w:rsidRDefault="00F7684F" w:rsidP="009F1BAE">
            <w:pPr>
              <w:rPr>
                <w:rFonts w:cs="Calibri"/>
                <w:bCs/>
                <w:color w:val="000000"/>
                <w:szCs w:val="24"/>
              </w:rPr>
            </w:pPr>
          </w:p>
        </w:tc>
      </w:tr>
      <w:tr w:rsidR="00E851D6" w14:paraId="5D437260" w14:textId="77777777" w:rsidTr="009F1BAE">
        <w:trPr>
          <w:trHeight w:val="397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  <w:hideMark/>
          </w:tcPr>
          <w:p w14:paraId="4FADE553" w14:textId="77777777" w:rsidR="00E851D6" w:rsidRDefault="00E851D6" w:rsidP="009F1BA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Zakres rzeczowy realizowanego przedsięwzięcia </w:t>
            </w:r>
          </w:p>
        </w:tc>
      </w:tr>
      <w:tr w:rsidR="00E851D6" w14:paraId="117E12E1" w14:textId="77777777" w:rsidTr="009F1BAE">
        <w:trPr>
          <w:trHeight w:val="358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14:paraId="4AC6DD69" w14:textId="77777777" w:rsidR="00E851D6" w:rsidRDefault="00E851D6" w:rsidP="009F1BAE">
            <w:pPr>
              <w:rPr>
                <w:szCs w:val="24"/>
              </w:rPr>
            </w:pPr>
          </w:p>
          <w:p w14:paraId="7F87A2D0" w14:textId="77777777" w:rsidR="00F7684F" w:rsidRPr="009E0AB8" w:rsidRDefault="00F7684F" w:rsidP="009F1BAE">
            <w:pPr>
              <w:rPr>
                <w:szCs w:val="24"/>
              </w:rPr>
            </w:pPr>
          </w:p>
        </w:tc>
      </w:tr>
      <w:tr w:rsidR="00E851D6" w14:paraId="1F6CEA60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  <w:hideMark/>
          </w:tcPr>
          <w:p w14:paraId="2CA70B65" w14:textId="77777777" w:rsidR="00E851D6" w:rsidRDefault="00E851D6" w:rsidP="009F1BA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 realizacji przedsięwzięcia (pełny adres realizacji przedsięwzięcia, a w przypadku nieruchomości niezabudowanej nr działki)</w:t>
            </w:r>
          </w:p>
        </w:tc>
      </w:tr>
      <w:tr w:rsidR="00E851D6" w14:paraId="55A4A6D2" w14:textId="77777777" w:rsidTr="009F1BAE">
        <w:trPr>
          <w:trHeight w:val="32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14:paraId="30681FB2" w14:textId="77777777" w:rsidR="00E851D6" w:rsidRDefault="00E851D6" w:rsidP="009F1BAE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BB4AA18" w14:textId="77777777" w:rsidR="00E851D6" w:rsidRDefault="00E851D6" w:rsidP="00E851D6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594B9B2" w14:textId="77777777" w:rsidR="00F7684F" w:rsidRDefault="00F7684F" w:rsidP="00E851D6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851D6" w14:paraId="35AD6529" w14:textId="77777777" w:rsidTr="009F1BAE">
        <w:trPr>
          <w:trHeight w:val="537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  <w:hideMark/>
          </w:tcPr>
          <w:p w14:paraId="28A0B93B" w14:textId="77777777" w:rsidR="00E851D6" w:rsidRDefault="00E851D6" w:rsidP="009F1BA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zapewniających dostępność osobom ze szczególnymi potrzebami, o których mowa w ustawie z dnia 19 lipca 2019 r. o zapewnianiu dostępności osobom ze szczególnymi potrzebami, o ile dane te są możliwe do wskazania</w:t>
            </w:r>
          </w:p>
          <w:p w14:paraId="38EED856" w14:textId="77777777" w:rsidR="00E851D6" w:rsidRDefault="00E851D6" w:rsidP="009F1BAE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DEE3528" w14:textId="77777777" w:rsidR="00E851D6" w:rsidRPr="00637A78" w:rsidRDefault="00E851D6" w:rsidP="009F1BAE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W ZAKRESIE DOSTĘPNOŚCI ARCHITEKTONICZNEJ:</w:t>
            </w:r>
          </w:p>
          <w:p w14:paraId="767A182B" w14:textId="77777777" w:rsidR="00E851D6" w:rsidRPr="00637A78" w:rsidRDefault="00E851D6" w:rsidP="009F1BAE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a) zapewnienie wolnych od barier poziomych i pionowych przestrzeni komunikacyjnych budynków,</w:t>
            </w:r>
          </w:p>
          <w:p w14:paraId="44FE2541" w14:textId="77777777" w:rsidR="00E851D6" w:rsidRPr="00637A78" w:rsidRDefault="00E851D6" w:rsidP="009F1BAE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b) instalację urządzeń lub zastosowanie środków technicznych i rozwiązań architektonicznych w budynku, które umożliwiają dostęp do wszystkich pomieszczeń,</w:t>
            </w:r>
          </w:p>
          <w:p w14:paraId="64E7FD5C" w14:textId="77777777" w:rsidR="00E851D6" w:rsidRPr="00637A78" w:rsidRDefault="00E851D6" w:rsidP="009F1BAE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c) zapewnienie informacji na temat rozkładu pomieszczeń w budynku, co najmniej w sposób wizualny i dotykowy lub głosowy,</w:t>
            </w:r>
          </w:p>
          <w:p w14:paraId="32EFAEF4" w14:textId="77777777" w:rsidR="00E851D6" w:rsidRPr="00637A78" w:rsidRDefault="00E851D6" w:rsidP="009F1BAE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d) zapewnienie wstępu do budynku osobie korzystającej z psa asystującego,</w:t>
            </w:r>
          </w:p>
          <w:p w14:paraId="30179C23" w14:textId="77777777" w:rsidR="00E851D6" w:rsidRPr="00637A78" w:rsidRDefault="00E851D6" w:rsidP="009F1BAE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e) zapewnienie osobom ze szczególnymi potrzebami możliwości ewakuacji lub ich uratowania w inny sposób.</w:t>
            </w:r>
          </w:p>
          <w:p w14:paraId="14CDA7DC" w14:textId="77777777" w:rsidR="00E851D6" w:rsidRPr="00637A78" w:rsidRDefault="00E851D6" w:rsidP="009F1BAE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W ZAKRESIE DOSTĘPNOŚCI CYFROWEJ:</w:t>
            </w:r>
          </w:p>
          <w:p w14:paraId="30AD5ECA" w14:textId="77777777" w:rsidR="00E851D6" w:rsidRPr="00637A78" w:rsidRDefault="00E851D6" w:rsidP="009F1BAE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wymagania określone w ustawie z dnia 4 kwietnia 2019 r. o dostępności cyfrowej stron internetowych i aplikacji mobilnych podmiotów publicznych.</w:t>
            </w:r>
          </w:p>
          <w:p w14:paraId="061A4A3F" w14:textId="77777777" w:rsidR="00E851D6" w:rsidRPr="00637A78" w:rsidRDefault="00E851D6" w:rsidP="009F1BAE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W ZAKRESIE DOSTĘPNOŚCI INFORMACYJNO-KOMUNIKACYJNEJ:</w:t>
            </w:r>
          </w:p>
          <w:p w14:paraId="399F04B7" w14:textId="77777777" w:rsidR="00E851D6" w:rsidRPr="00637A78" w:rsidRDefault="00E851D6" w:rsidP="009F1BAE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a) obsługę z wykorzystaniem środków wspierających komunikowanie się w języku migowym i innych środkach komunikowania się lub przez wykorzystanie zdalnego dostępu online do usługi tłumacza przez strony internetowe i aplikacje,</w:t>
            </w:r>
          </w:p>
          <w:p w14:paraId="2484B24E" w14:textId="77777777" w:rsidR="00E851D6" w:rsidRPr="00637A78" w:rsidRDefault="00E851D6" w:rsidP="009F1BAE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b) instalację urządzeń lub innych środków technicznych do obsługi osób słabosłyszących, których celem jest wspomaganie słyszenia,</w:t>
            </w:r>
          </w:p>
          <w:p w14:paraId="11B91B4D" w14:textId="77777777" w:rsidR="00E851D6" w:rsidRPr="00637A78" w:rsidRDefault="00E851D6" w:rsidP="009F1BAE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c) zapewnienie na stronie internetowej danego podmiotu informacji o zakresie jego działalności – w postaci elektronicznego pliku zawierającego tekst odczytywalny maszynowo, nagrania treści w polskim języku migowym oraz informacji w tekście łatwym do czytania,</w:t>
            </w:r>
          </w:p>
          <w:p w14:paraId="05591EF6" w14:textId="77777777" w:rsidR="00E851D6" w:rsidRPr="00637A78" w:rsidRDefault="00E851D6" w:rsidP="009F1BAE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d) zapewnienie, na wniosek osoby ze szczególnymi potrzebami, komunikacji z podmiotem publicznym w formie określonej w tym wniosku.</w:t>
            </w:r>
          </w:p>
          <w:p w14:paraId="47056981" w14:textId="77777777" w:rsidR="00E851D6" w:rsidRDefault="00E851D6" w:rsidP="009F1BA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PROSZĘ WSKAZAĆ OPIS UDOGODNIEŃ ZASTOSOWANYCH W PLANOWANYM PRZEDSIĘWZIĘCIU:</w:t>
            </w:r>
          </w:p>
        </w:tc>
      </w:tr>
      <w:tr w:rsidR="00E851D6" w14:paraId="686715A0" w14:textId="77777777" w:rsidTr="009F1BAE">
        <w:trPr>
          <w:trHeight w:val="956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14:paraId="580EB3EE" w14:textId="77777777" w:rsidR="00E851D6" w:rsidRDefault="00E851D6" w:rsidP="009F1BAE">
            <w:pPr>
              <w:spacing w:line="240" w:lineRule="auto"/>
              <w:rPr>
                <w:szCs w:val="24"/>
              </w:rPr>
            </w:pPr>
          </w:p>
          <w:p w14:paraId="471989BA" w14:textId="77777777" w:rsidR="00341081" w:rsidRDefault="00341081" w:rsidP="009F1BAE">
            <w:pPr>
              <w:spacing w:line="240" w:lineRule="auto"/>
              <w:rPr>
                <w:szCs w:val="24"/>
              </w:rPr>
            </w:pPr>
          </w:p>
          <w:p w14:paraId="39C57D5C" w14:textId="77777777" w:rsidR="00341081" w:rsidRPr="00463A37" w:rsidRDefault="00341081" w:rsidP="009F1BAE">
            <w:pPr>
              <w:spacing w:line="240" w:lineRule="auto"/>
              <w:rPr>
                <w:szCs w:val="24"/>
              </w:rPr>
            </w:pPr>
          </w:p>
        </w:tc>
      </w:tr>
      <w:tr w:rsidR="00E851D6" w14:paraId="302958D0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  <w:hideMark/>
          </w:tcPr>
          <w:p w14:paraId="55B587D8" w14:textId="77777777" w:rsidR="00E851D6" w:rsidRDefault="00E851D6" w:rsidP="009F1BA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Potencjalne źródła finansowania:</w:t>
            </w:r>
          </w:p>
        </w:tc>
      </w:tr>
      <w:tr w:rsidR="00E851D6" w14:paraId="00CD6F87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  <w:hideMark/>
          </w:tcPr>
          <w:p w14:paraId="3D40FA41" w14:textId="77777777" w:rsidR="00E851D6" w:rsidRDefault="00E851D6" w:rsidP="009F1BAE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Łączna wartość przedsięwzięcia</w:t>
            </w:r>
          </w:p>
        </w:tc>
      </w:tr>
      <w:tr w:rsidR="00E851D6" w14:paraId="73CA7E18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643C2E56" w14:textId="77777777" w:rsidR="00F7684F" w:rsidRDefault="00F7684F" w:rsidP="00E851D6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851D6" w14:paraId="509103A7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</w:tcPr>
          <w:p w14:paraId="3A5456C1" w14:textId="77777777" w:rsidR="00E851D6" w:rsidRDefault="00E851D6" w:rsidP="009F1BA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Pochodzące ze źródeł krajowych publicznych</w:t>
            </w:r>
          </w:p>
        </w:tc>
      </w:tr>
      <w:tr w:rsidR="00E851D6" w14:paraId="258E23E4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6645F9D4" w14:textId="77777777" w:rsidR="00E851D6" w:rsidRDefault="00E851D6" w:rsidP="00E851D6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851D6" w14:paraId="7D4C576C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</w:tcPr>
          <w:p w14:paraId="5903AE8E" w14:textId="77777777" w:rsidR="00E851D6" w:rsidRDefault="00E851D6" w:rsidP="009F1BA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Pochodzące ze źródeł prywatnych</w:t>
            </w:r>
          </w:p>
        </w:tc>
      </w:tr>
      <w:tr w:rsidR="00E851D6" w14:paraId="6EA3AA9A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74C2C244" w14:textId="77777777" w:rsidR="00E851D6" w:rsidRDefault="00E851D6" w:rsidP="00E851D6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851D6" w14:paraId="5B843D69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</w:tcPr>
          <w:p w14:paraId="17D4D88C" w14:textId="77777777" w:rsidR="00E851D6" w:rsidRDefault="00E851D6" w:rsidP="009F1BA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Pr="00EF0EC9">
              <w:rPr>
                <w:b/>
                <w:bCs/>
                <w:sz w:val="20"/>
                <w:szCs w:val="20"/>
              </w:rPr>
              <w:t>ochodzące z funduszy UE: EFRR, EFS, FS</w:t>
            </w:r>
          </w:p>
        </w:tc>
      </w:tr>
      <w:tr w:rsidR="00E851D6" w14:paraId="7667A9CE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</w:tcPr>
          <w:p w14:paraId="7B34DB14" w14:textId="77777777" w:rsidR="00E851D6" w:rsidRPr="00463A37" w:rsidRDefault="00E851D6" w:rsidP="009F1BAE">
            <w:pPr>
              <w:spacing w:line="240" w:lineRule="auto"/>
              <w:jc w:val="left"/>
              <w:rPr>
                <w:szCs w:val="24"/>
              </w:rPr>
            </w:pPr>
          </w:p>
          <w:p w14:paraId="35C58AB9" w14:textId="77777777" w:rsidR="00E851D6" w:rsidRPr="00EF0EC9" w:rsidRDefault="00E851D6" w:rsidP="009F1BA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851D6" w14:paraId="109D83B3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</w:tcPr>
          <w:p w14:paraId="01EA326F" w14:textId="77777777" w:rsidR="00E851D6" w:rsidRPr="00EF0EC9" w:rsidRDefault="00E851D6" w:rsidP="009F1BAE">
            <w:pPr>
              <w:tabs>
                <w:tab w:val="left" w:pos="930"/>
              </w:tabs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Pr="00EF0EC9">
              <w:rPr>
                <w:b/>
                <w:bCs/>
                <w:sz w:val="20"/>
                <w:szCs w:val="20"/>
              </w:rPr>
              <w:t>ochodzące z innych źródeł</w:t>
            </w:r>
          </w:p>
        </w:tc>
      </w:tr>
      <w:tr w:rsidR="00E851D6" w14:paraId="5602A572" w14:textId="77777777" w:rsidTr="009F1BAE">
        <w:trPr>
          <w:trHeight w:val="409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14:paraId="05D2266D" w14:textId="77777777" w:rsidR="00E851D6" w:rsidRDefault="00E851D6" w:rsidP="009F1BA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14:paraId="6A18D725" w14:textId="77777777" w:rsidR="00E851D6" w:rsidRDefault="00E851D6" w:rsidP="009F1BA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851D6" w14:paraId="7CA5972C" w14:textId="77777777" w:rsidTr="009F1BAE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  <w:hideMark/>
          </w:tcPr>
          <w:p w14:paraId="3E91DBAF" w14:textId="77777777" w:rsidR="00E851D6" w:rsidRDefault="00E851D6" w:rsidP="009F1BA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Prognozowane osiągnięcie wskaźników wraz ze sposobem ich oceny i zmierzenia w odniesieniu do celów rewitalizacji</w:t>
            </w:r>
          </w:p>
        </w:tc>
      </w:tr>
      <w:tr w:rsidR="00E851D6" w14:paraId="2A2BBDA2" w14:textId="77777777" w:rsidTr="009F1BAE">
        <w:trPr>
          <w:trHeight w:val="537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vAlign w:val="center"/>
          </w:tcPr>
          <w:p w14:paraId="77A56193" w14:textId="77777777" w:rsidR="00E851D6" w:rsidRDefault="00E851D6" w:rsidP="009F1BAE">
            <w:pPr>
              <w:tabs>
                <w:tab w:val="left" w:pos="5010"/>
              </w:tabs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Wskaźniki produktu (wielkość wskaźnika wraz ze sposobem pomiaru):</w:t>
            </w:r>
          </w:p>
          <w:p w14:paraId="1E9D4881" w14:textId="77777777" w:rsidR="00E851D6" w:rsidRPr="00B32AD9" w:rsidRDefault="00E851D6" w:rsidP="009F1BAE">
            <w:pPr>
              <w:tabs>
                <w:tab w:val="left" w:pos="5010"/>
              </w:tabs>
              <w:spacing w:line="240" w:lineRule="auto"/>
              <w:rPr>
                <w:sz w:val="16"/>
                <w:szCs w:val="20"/>
              </w:rPr>
            </w:pPr>
            <w:r w:rsidRPr="00B32AD9">
              <w:rPr>
                <w:sz w:val="16"/>
                <w:szCs w:val="20"/>
              </w:rPr>
              <w:t>(wskaźnik produktu odnosi się do wszystkich tych produktów, które powstały w trakcie realizowania przedsięwzięcia). Produktem jest bezpośredni, materialny efekt realizacji przedsięwzięcia mierzony konkretnymi wielkościami, np. powierzchnia obszarów objętych rewitalizacją -100m2, liczba obiektów infrastruktury zlokalizowanych na rewitalizowanych obszarach - 5 szt., liczba zabytków nieruchomych objętych wsparciem - 10 szt., liczba osób uczestniczących w szkoleniach: - 30 osób, powierzchnia zagospodarowanych terenów zielonych - 100m2.</w:t>
            </w:r>
            <w:r>
              <w:rPr>
                <w:sz w:val="16"/>
                <w:szCs w:val="20"/>
              </w:rPr>
              <w:t>)</w:t>
            </w:r>
          </w:p>
          <w:p w14:paraId="12F33955" w14:textId="77777777" w:rsidR="00E851D6" w:rsidRDefault="00E851D6" w:rsidP="009F1BAE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17EB3BC3" w14:textId="77777777" w:rsidR="00E851D6" w:rsidRDefault="00E851D6" w:rsidP="009F1BAE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36605F10" w14:textId="77777777" w:rsidR="00E851D6" w:rsidRDefault="00E851D6" w:rsidP="009F1BAE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51D6" w14:paraId="4B401AFF" w14:textId="77777777" w:rsidTr="009F1BAE">
        <w:trPr>
          <w:trHeight w:val="2121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vAlign w:val="center"/>
          </w:tcPr>
          <w:p w14:paraId="6B16BB01" w14:textId="77777777" w:rsidR="00E851D6" w:rsidRDefault="00E851D6" w:rsidP="009F1BAE">
            <w:pPr>
              <w:tabs>
                <w:tab w:val="left" w:pos="501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Wskaźniki rezultatu (wielkość wskaźnika wraz ze sposobem pomiaru): </w:t>
            </w:r>
          </w:p>
          <w:p w14:paraId="6210F652" w14:textId="77777777" w:rsidR="00E851D6" w:rsidRPr="00B32AD9" w:rsidRDefault="00E851D6" w:rsidP="009F1BAE">
            <w:pPr>
              <w:tabs>
                <w:tab w:val="left" w:pos="5010"/>
              </w:tabs>
              <w:spacing w:line="240" w:lineRule="auto"/>
              <w:rPr>
                <w:b/>
                <w:bCs/>
                <w:sz w:val="16"/>
                <w:szCs w:val="16"/>
              </w:rPr>
            </w:pPr>
            <w:r w:rsidRPr="00B32AD9">
              <w:rPr>
                <w:sz w:val="16"/>
                <w:szCs w:val="16"/>
              </w:rPr>
              <w:t>(Rezultatem jest bezpośredni wpływ zrealizowanego przedsięwzięcia na otoczenie społeczno - ekonomiczne, uzyskany z chwilą zakończenia realizacji projektu bądź w okresie późniejszym, np. liczba firm, które podjęły działalność na terenie zrewitalizowanym – 10 szt., liczba osób korzystających z obiektów infrastruktury społeczno-edukacyjnej/kulturalnej/turystycznej będącej przedmiotem projektu – 50 osób, liczba osób mieszkających w budynkach poddanych renowacji – 100 osób, ilość zaoszczędzonej energii elektrycznej w wyniku realizacji projektu 100 MWh.)</w:t>
            </w:r>
          </w:p>
          <w:p w14:paraId="3FC6836D" w14:textId="77777777" w:rsidR="00E851D6" w:rsidRDefault="00E851D6" w:rsidP="009F1BAE">
            <w:pPr>
              <w:tabs>
                <w:tab w:val="left" w:pos="501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DACCC0F" w14:textId="77777777" w:rsidR="00E851D6" w:rsidRDefault="00E851D6" w:rsidP="009F1BAE">
            <w:pPr>
              <w:tabs>
                <w:tab w:val="left" w:pos="501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91D1EA9" w14:textId="77777777" w:rsidR="00E851D6" w:rsidRDefault="00E851D6" w:rsidP="009F1BAE">
            <w:pPr>
              <w:tabs>
                <w:tab w:val="left" w:pos="501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5D2E109C" w14:textId="77777777" w:rsidR="00E851D6" w:rsidRDefault="00E851D6" w:rsidP="009F1BAE">
            <w:pPr>
              <w:tabs>
                <w:tab w:val="left" w:pos="501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851D6" w14:paraId="5FF38DB2" w14:textId="77777777" w:rsidTr="009F1BAE">
        <w:trPr>
          <w:trHeight w:val="537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vAlign w:val="center"/>
          </w:tcPr>
          <w:p w14:paraId="755878CF" w14:textId="77777777" w:rsidR="00E851D6" w:rsidRDefault="00E851D6" w:rsidP="009F1BAE">
            <w:pPr>
              <w:tabs>
                <w:tab w:val="left" w:pos="501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na dodatkowe informacje:</w:t>
            </w:r>
          </w:p>
          <w:p w14:paraId="5E1F84AC" w14:textId="77777777" w:rsidR="00E851D6" w:rsidRDefault="00E851D6" w:rsidP="009F1BAE">
            <w:pPr>
              <w:tabs>
                <w:tab w:val="left" w:pos="5010"/>
              </w:tabs>
              <w:spacing w:line="240" w:lineRule="auto"/>
              <w:rPr>
                <w:sz w:val="20"/>
                <w:szCs w:val="20"/>
              </w:rPr>
            </w:pPr>
          </w:p>
          <w:p w14:paraId="0E4E45EF" w14:textId="77777777" w:rsidR="00F7684F" w:rsidRDefault="00F7684F" w:rsidP="009F1BAE">
            <w:pPr>
              <w:tabs>
                <w:tab w:val="left" w:pos="5010"/>
              </w:tabs>
              <w:spacing w:line="240" w:lineRule="auto"/>
              <w:rPr>
                <w:sz w:val="20"/>
                <w:szCs w:val="20"/>
              </w:rPr>
            </w:pPr>
          </w:p>
          <w:p w14:paraId="7A31B4D7" w14:textId="77777777" w:rsidR="00E851D6" w:rsidRDefault="00E851D6" w:rsidP="009F1BAE">
            <w:pPr>
              <w:tabs>
                <w:tab w:val="left" w:pos="5010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E851D6" w14:paraId="30CEF139" w14:textId="77777777" w:rsidTr="009F1BAE">
        <w:trPr>
          <w:trHeight w:val="537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  <w:vAlign w:val="center"/>
            <w:hideMark/>
          </w:tcPr>
          <w:p w14:paraId="1D8FCD98" w14:textId="77777777" w:rsidR="00E851D6" w:rsidRPr="00637A78" w:rsidRDefault="00E851D6" w:rsidP="009F1BAE">
            <w:pPr>
              <w:tabs>
                <w:tab w:val="left" w:pos="5010"/>
              </w:tabs>
              <w:spacing w:line="240" w:lineRule="auto"/>
              <w:rPr>
                <w:b/>
                <w:sz w:val="20"/>
                <w:szCs w:val="20"/>
              </w:rPr>
            </w:pPr>
            <w:r w:rsidRPr="00637A78">
              <w:rPr>
                <w:b/>
                <w:sz w:val="20"/>
                <w:szCs w:val="20"/>
              </w:rPr>
              <w:t>W celu weryfikacji lub uzupełnienia opisu przedsięwzięcia, prosimy o podanie numeru kontaktowego lub adresu e-mail.</w:t>
            </w:r>
          </w:p>
        </w:tc>
      </w:tr>
      <w:tr w:rsidR="00E851D6" w14:paraId="61DA1DD7" w14:textId="77777777" w:rsidTr="009F1BAE">
        <w:trPr>
          <w:trHeight w:val="537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</w:tcPr>
          <w:p w14:paraId="0E08E99B" w14:textId="77777777" w:rsidR="00E851D6" w:rsidRDefault="00E851D6" w:rsidP="009F1BAE">
            <w:pPr>
              <w:tabs>
                <w:tab w:val="left" w:pos="5010"/>
              </w:tabs>
              <w:spacing w:line="240" w:lineRule="auto"/>
              <w:rPr>
                <w:b/>
                <w:sz w:val="20"/>
                <w:szCs w:val="20"/>
              </w:rPr>
            </w:pPr>
          </w:p>
          <w:p w14:paraId="06F6A73E" w14:textId="77777777" w:rsidR="003B18B7" w:rsidRDefault="003B18B7" w:rsidP="009F1BAE">
            <w:pPr>
              <w:tabs>
                <w:tab w:val="left" w:pos="5010"/>
              </w:tabs>
              <w:spacing w:line="240" w:lineRule="auto"/>
              <w:rPr>
                <w:b/>
                <w:sz w:val="20"/>
                <w:szCs w:val="20"/>
              </w:rPr>
            </w:pPr>
          </w:p>
          <w:p w14:paraId="3F7AB763" w14:textId="77777777" w:rsidR="003B18B7" w:rsidRPr="00637A78" w:rsidRDefault="003B18B7" w:rsidP="009F1BAE">
            <w:pPr>
              <w:tabs>
                <w:tab w:val="left" w:pos="5010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E851D6" w14:paraId="2BD6AF88" w14:textId="77777777" w:rsidTr="009F1BAE">
        <w:trPr>
          <w:trHeight w:val="537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EAAAA"/>
            <w:vAlign w:val="center"/>
          </w:tcPr>
          <w:p w14:paraId="07B7A8E3" w14:textId="77777777" w:rsidR="00E851D6" w:rsidRPr="00637A78" w:rsidRDefault="00E851D6" w:rsidP="009F1BAE">
            <w:pPr>
              <w:tabs>
                <w:tab w:val="left" w:pos="501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Zgody. Prosimy o zaznaczenie znakiem „X” (jeśli dotyczy)</w:t>
            </w:r>
          </w:p>
        </w:tc>
      </w:tr>
      <w:tr w:rsidR="00E851D6" w14:paraId="60B8980A" w14:textId="77777777" w:rsidTr="009F1BAE">
        <w:trPr>
          <w:trHeight w:val="727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vAlign w:val="center"/>
          </w:tcPr>
          <w:p w14:paraId="6618CE8B" w14:textId="13015E65" w:rsidR="00E851D6" w:rsidRDefault="001640AD" w:rsidP="007F5873">
            <w:pPr>
              <w:tabs>
                <w:tab w:val="left" w:pos="501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>
              <w:rPr>
                <w:b/>
                <w:szCs w:val="20"/>
              </w:rPr>
              <w:sym w:font="Symbol" w:char="F080"/>
            </w:r>
            <w:r>
              <w:rPr>
                <w:b/>
                <w:szCs w:val="20"/>
              </w:rPr>
              <w:t xml:space="preserve"> </w:t>
            </w:r>
            <w:r w:rsidR="00E851D6" w:rsidRPr="003C0318">
              <w:rPr>
                <w:b/>
                <w:sz w:val="20"/>
                <w:szCs w:val="20"/>
              </w:rPr>
              <w:t xml:space="preserve">Wyrażam, zgodę na zamieszczenie w </w:t>
            </w:r>
            <w:r w:rsidR="00E851D6" w:rsidRPr="004A026B">
              <w:rPr>
                <w:b/>
                <w:sz w:val="20"/>
                <w:szCs w:val="20"/>
              </w:rPr>
              <w:t xml:space="preserve">Gminnym Programie Rewitalizacji </w:t>
            </w:r>
            <w:r w:rsidR="00E851D6">
              <w:rPr>
                <w:b/>
                <w:sz w:val="20"/>
                <w:szCs w:val="20"/>
              </w:rPr>
              <w:t>Miasta Giżyck</w:t>
            </w:r>
            <w:r w:rsidR="007F5873">
              <w:rPr>
                <w:b/>
                <w:sz w:val="20"/>
                <w:szCs w:val="20"/>
              </w:rPr>
              <w:t>a</w:t>
            </w:r>
            <w:r w:rsidR="00E851D6">
              <w:rPr>
                <w:b/>
                <w:sz w:val="20"/>
                <w:szCs w:val="20"/>
              </w:rPr>
              <w:t xml:space="preserve"> na lata 2024-2030</w:t>
            </w:r>
            <w:r w:rsidR="00E851D6" w:rsidRPr="004A026B">
              <w:rPr>
                <w:b/>
                <w:sz w:val="20"/>
                <w:szCs w:val="20"/>
              </w:rPr>
              <w:t xml:space="preserve"> </w:t>
            </w:r>
            <w:r w:rsidR="00E851D6" w:rsidRPr="003C0318">
              <w:rPr>
                <w:b/>
                <w:sz w:val="20"/>
                <w:szCs w:val="20"/>
              </w:rPr>
              <w:t>przedsięwzięcia rewitalizacyjnego , którego realizacja stanowi zadanie podmiotu publicznego innego niż gmina</w:t>
            </w:r>
          </w:p>
        </w:tc>
      </w:tr>
      <w:tr w:rsidR="00E851D6" w:rsidRPr="00637A78" w14:paraId="34E8BBA5" w14:textId="77777777" w:rsidTr="009F1BAE">
        <w:trPr>
          <w:trHeight w:val="709"/>
          <w:jc w:val="center"/>
        </w:trPr>
        <w:tc>
          <w:tcPr>
            <w:tcW w:w="9072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vAlign w:val="center"/>
            <w:hideMark/>
          </w:tcPr>
          <w:p w14:paraId="24ADA6E7" w14:textId="368F0383" w:rsidR="00E851D6" w:rsidRPr="00637A78" w:rsidRDefault="001640AD" w:rsidP="009F1BAE">
            <w:pPr>
              <w:tabs>
                <w:tab w:val="left" w:pos="501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>
              <w:rPr>
                <w:b/>
                <w:szCs w:val="20"/>
              </w:rPr>
              <w:sym w:font="Symbol" w:char="F080"/>
            </w:r>
            <w:r>
              <w:rPr>
                <w:b/>
                <w:szCs w:val="20"/>
              </w:rPr>
              <w:t xml:space="preserve"> </w:t>
            </w:r>
            <w:r w:rsidR="00E851D6" w:rsidRPr="00637A78">
              <w:rPr>
                <w:b/>
                <w:sz w:val="20"/>
                <w:szCs w:val="20"/>
              </w:rPr>
              <w:t>Wyrażam zgodę na przetwarzanie moich danych osobowych w zakresie adresu e-mail lub numeru telefonu.</w:t>
            </w:r>
          </w:p>
        </w:tc>
      </w:tr>
    </w:tbl>
    <w:p w14:paraId="013403DB" w14:textId="77777777" w:rsidR="00C80B28" w:rsidRDefault="00C80B28" w:rsidP="00B30A2F"/>
    <w:p w14:paraId="693434F4" w14:textId="77777777" w:rsidR="006A2058" w:rsidRDefault="006A2058" w:rsidP="006A2058">
      <w:pPr>
        <w:jc w:val="center"/>
        <w:rPr>
          <w:b/>
        </w:rPr>
      </w:pPr>
      <w:r w:rsidRPr="00672622">
        <w:rPr>
          <w:b/>
        </w:rPr>
        <w:t>Klauzula RODO</w:t>
      </w:r>
    </w:p>
    <w:p w14:paraId="6FF427E4" w14:textId="77777777" w:rsidR="00672622" w:rsidRPr="00F7684F" w:rsidRDefault="00672622" w:rsidP="00672622">
      <w:pPr>
        <w:rPr>
          <w:rFonts w:eastAsia="Times New Roman"/>
          <w:sz w:val="20"/>
          <w:szCs w:val="20"/>
          <w:lang w:eastAsia="pl-PL"/>
        </w:rPr>
      </w:pPr>
      <w:r w:rsidRPr="00F7684F">
        <w:rPr>
          <w:sz w:val="20"/>
          <w:szCs w:val="20"/>
        </w:rPr>
        <w:t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– informujemy, iż:</w:t>
      </w:r>
    </w:p>
    <w:p w14:paraId="04AB367D" w14:textId="77777777" w:rsidR="00672622" w:rsidRPr="00F7684F" w:rsidRDefault="00672622" w:rsidP="00672622">
      <w:pPr>
        <w:pStyle w:val="Akapitzlist"/>
        <w:numPr>
          <w:ilvl w:val="0"/>
          <w:numId w:val="2"/>
        </w:numPr>
        <w:autoSpaceDN w:val="0"/>
        <w:spacing w:before="240" w:after="160" w:line="240" w:lineRule="auto"/>
        <w:ind w:left="714" w:hanging="357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lastRenderedPageBreak/>
        <w:t>Administratorem Pani/Pana danych osobowych jest Burmistrz Miasta Giżycka, al. 1 Maja 14, 11-500 Giżycko.</w:t>
      </w:r>
    </w:p>
    <w:p w14:paraId="3756192D" w14:textId="77777777" w:rsidR="00672622" w:rsidRPr="00F7684F" w:rsidRDefault="00672622" w:rsidP="00672622">
      <w:pPr>
        <w:pStyle w:val="Akapitzlist"/>
        <w:numPr>
          <w:ilvl w:val="0"/>
          <w:numId w:val="2"/>
        </w:numPr>
        <w:autoSpaceDN w:val="0"/>
        <w:spacing w:after="160" w:line="256" w:lineRule="auto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t>Zgodność przetwarzania danych z przepisami prawa nadzoruje wyznaczony Inspektor Ochrony Danych - Pani Katarzyna Furmaniak z którą mogą się Państwo skontaktować pod adresem e- mail:dpo@gizycko.pl.</w:t>
      </w:r>
    </w:p>
    <w:p w14:paraId="7D109CED" w14:textId="4DC0D7E9" w:rsidR="00672622" w:rsidRPr="00B16051" w:rsidRDefault="00672622" w:rsidP="00B16051">
      <w:pPr>
        <w:pStyle w:val="Akapitzlist"/>
        <w:numPr>
          <w:ilvl w:val="0"/>
          <w:numId w:val="2"/>
        </w:numPr>
        <w:autoSpaceDN w:val="0"/>
        <w:spacing w:after="160" w:line="256" w:lineRule="auto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t xml:space="preserve">Pani/Pana dane osobowe przetwarzane będą w celu prowadzenia na terenie gminy </w:t>
      </w:r>
      <w:r w:rsidR="00F7684F">
        <w:rPr>
          <w:rFonts w:cs="Calibri Light"/>
          <w:sz w:val="20"/>
          <w:szCs w:val="20"/>
        </w:rPr>
        <w:t xml:space="preserve">naboru </w:t>
      </w:r>
      <w:r w:rsidR="00F7684F" w:rsidRPr="00F7684F">
        <w:rPr>
          <w:rFonts w:cs="Calibri Light"/>
          <w:sz w:val="20"/>
          <w:szCs w:val="20"/>
        </w:rPr>
        <w:t>przedsięwzięć do Gminnego Programu Rewitalizacji Miasta Giżycka na lata 2024-2030</w:t>
      </w:r>
      <w:r w:rsidRPr="00F7684F">
        <w:rPr>
          <w:rFonts w:cs="Calibri Light"/>
          <w:sz w:val="20"/>
          <w:szCs w:val="20"/>
        </w:rPr>
        <w:t xml:space="preserve">, </w:t>
      </w:r>
      <w:r w:rsidR="00B16051">
        <w:rPr>
          <w:rFonts w:cs="Calibri Light"/>
          <w:sz w:val="20"/>
          <w:szCs w:val="20"/>
        </w:rPr>
        <w:t xml:space="preserve">w związku z </w:t>
      </w:r>
      <w:r w:rsidR="00B16051" w:rsidRPr="00B16051">
        <w:rPr>
          <w:rFonts w:cs="Calibri Light"/>
          <w:sz w:val="20"/>
          <w:szCs w:val="20"/>
        </w:rPr>
        <w:t>Uchwał</w:t>
      </w:r>
      <w:r w:rsidR="00B16051">
        <w:rPr>
          <w:rFonts w:cs="Calibri Light"/>
          <w:sz w:val="20"/>
          <w:szCs w:val="20"/>
        </w:rPr>
        <w:t>ą</w:t>
      </w:r>
      <w:r w:rsidR="00B16051" w:rsidRPr="00B16051">
        <w:rPr>
          <w:rFonts w:cs="Calibri Light"/>
          <w:sz w:val="20"/>
          <w:szCs w:val="20"/>
        </w:rPr>
        <w:t xml:space="preserve"> Nr III/32/2024 Rady Miejskiej w Giżycku </w:t>
      </w:r>
      <w:r w:rsidR="00B16051">
        <w:rPr>
          <w:rFonts w:cs="Calibri Light"/>
          <w:sz w:val="20"/>
          <w:szCs w:val="20"/>
        </w:rPr>
        <w:t xml:space="preserve">z dnia 2024 r. </w:t>
      </w:r>
      <w:r w:rsidR="00B16051" w:rsidRPr="00B16051">
        <w:rPr>
          <w:rFonts w:cs="Calibri Light"/>
          <w:sz w:val="20"/>
          <w:szCs w:val="20"/>
        </w:rPr>
        <w:t>w sprawie przystąpienia do sporządzenia Gminnego Programu Rewitalizacji Miasta Giżycka na lata 2024-2030</w:t>
      </w:r>
      <w:r w:rsidR="00B16051">
        <w:rPr>
          <w:rFonts w:cs="Calibri Light"/>
          <w:sz w:val="20"/>
          <w:szCs w:val="20"/>
        </w:rPr>
        <w:t xml:space="preserve"> oraz na podstawie </w:t>
      </w:r>
      <w:r w:rsidRPr="00B16051">
        <w:rPr>
          <w:sz w:val="20"/>
          <w:szCs w:val="20"/>
        </w:rPr>
        <w:t>art. 6 ust. 1 lit e rozporządzenia Parlamentu Europejskiego i Rady (UE) 2016/679 z 27.4.2016 r. w sprawie ochrony osób fizycznych w związku z przetwarzaniem danych osobowych  i w sprawie swobodnego przepływu takich danych oraz uchylenia dyrektywy 95/46/WE (ogólne rozporządzenie o ochronie danych) w związku z</w:t>
      </w:r>
      <w:r w:rsidR="00EB2FB9">
        <w:rPr>
          <w:sz w:val="20"/>
          <w:szCs w:val="20"/>
        </w:rPr>
        <w:t> </w:t>
      </w:r>
      <w:r w:rsidRPr="00B16051">
        <w:rPr>
          <w:sz w:val="20"/>
          <w:szCs w:val="20"/>
        </w:rPr>
        <w:t>w</w:t>
      </w:r>
      <w:r w:rsidR="00EB2FB9">
        <w:rPr>
          <w:sz w:val="20"/>
          <w:szCs w:val="20"/>
        </w:rPr>
        <w:t> </w:t>
      </w:r>
      <w:r w:rsidRPr="00B16051">
        <w:rPr>
          <w:sz w:val="20"/>
          <w:szCs w:val="20"/>
        </w:rPr>
        <w:t>związku z art. 5a ustawy z dnia 8 marca 1990r. o samorządzie gminnym (t.j.: Dz. U. z 202</w:t>
      </w:r>
      <w:r w:rsidR="00B16051">
        <w:rPr>
          <w:sz w:val="20"/>
          <w:szCs w:val="20"/>
        </w:rPr>
        <w:t>6</w:t>
      </w:r>
      <w:r w:rsidRPr="00B16051">
        <w:rPr>
          <w:sz w:val="20"/>
          <w:szCs w:val="20"/>
        </w:rPr>
        <w:t xml:space="preserve"> r. poz. </w:t>
      </w:r>
      <w:r w:rsidR="00B16051">
        <w:rPr>
          <w:sz w:val="20"/>
          <w:szCs w:val="20"/>
        </w:rPr>
        <w:t>609</w:t>
      </w:r>
      <w:r w:rsidRPr="00B16051">
        <w:rPr>
          <w:sz w:val="20"/>
          <w:szCs w:val="20"/>
        </w:rPr>
        <w:t xml:space="preserve"> z późn. zm.) oraz art. 6 ustawy z dnia 9 października 2015 r. o rewitalizacji (t. j.: Dz. U. z </w:t>
      </w:r>
      <w:r w:rsidR="00B16051" w:rsidRPr="00B16051">
        <w:rPr>
          <w:sz w:val="20"/>
          <w:szCs w:val="20"/>
        </w:rPr>
        <w:t>Dz.U.2024</w:t>
      </w:r>
      <w:r w:rsidR="00B16051">
        <w:rPr>
          <w:sz w:val="20"/>
          <w:szCs w:val="20"/>
        </w:rPr>
        <w:t xml:space="preserve"> r. poz. </w:t>
      </w:r>
      <w:r w:rsidR="00B16051" w:rsidRPr="00B16051">
        <w:rPr>
          <w:sz w:val="20"/>
          <w:szCs w:val="20"/>
        </w:rPr>
        <w:t>278</w:t>
      </w:r>
      <w:r w:rsidR="00B16051">
        <w:rPr>
          <w:sz w:val="20"/>
          <w:szCs w:val="20"/>
        </w:rPr>
        <w:t xml:space="preserve"> </w:t>
      </w:r>
      <w:r w:rsidRPr="00B16051">
        <w:rPr>
          <w:sz w:val="20"/>
          <w:szCs w:val="20"/>
        </w:rPr>
        <w:t>z późn. zm.).</w:t>
      </w:r>
    </w:p>
    <w:p w14:paraId="0161182D" w14:textId="77777777" w:rsidR="00672622" w:rsidRPr="00F7684F" w:rsidRDefault="00672622" w:rsidP="00672622">
      <w:pPr>
        <w:pStyle w:val="Akapitzlist"/>
        <w:numPr>
          <w:ilvl w:val="0"/>
          <w:numId w:val="2"/>
        </w:numPr>
        <w:autoSpaceDN w:val="0"/>
        <w:spacing w:after="160" w:line="256" w:lineRule="auto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t>Odbiorcami danych osobowych są upoważnieni pracownicy Administratora, podmioty, którym należy udostępnić dane osobowe na podstawie przepisów prawa, a także, te którym dane zostaną powierzone do zrealizowania celów przetwarzania, m.in. obsługa prawna, firmy świadczące usługi w zakresie oprogramowania.</w:t>
      </w:r>
    </w:p>
    <w:p w14:paraId="04E9355E" w14:textId="529F8D24" w:rsidR="00672622" w:rsidRPr="00F7684F" w:rsidRDefault="00672622" w:rsidP="00672622">
      <w:pPr>
        <w:pStyle w:val="Akapitzlist"/>
        <w:numPr>
          <w:ilvl w:val="0"/>
          <w:numId w:val="2"/>
        </w:numPr>
        <w:autoSpaceDN w:val="0"/>
        <w:spacing w:after="160" w:line="256" w:lineRule="auto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t>Dane osobowe przetwarzane w Urzędzie Miejskim w Giżycku przechowywane będą przez okres niezbędny do realizacji celu jakim jest prowadzen</w:t>
      </w:r>
      <w:r w:rsidR="00EB2FB9">
        <w:rPr>
          <w:rFonts w:cs="Calibri Light"/>
          <w:sz w:val="20"/>
          <w:szCs w:val="20"/>
        </w:rPr>
        <w:t>ie</w:t>
      </w:r>
      <w:r w:rsidRPr="00F7684F">
        <w:rPr>
          <w:rFonts w:cs="Calibri Light"/>
          <w:sz w:val="20"/>
          <w:szCs w:val="20"/>
        </w:rPr>
        <w:t xml:space="preserve"> na terenie gminy </w:t>
      </w:r>
      <w:r w:rsidR="00EB2FB9">
        <w:rPr>
          <w:rFonts w:cs="Calibri Light"/>
          <w:sz w:val="20"/>
          <w:szCs w:val="20"/>
        </w:rPr>
        <w:t>nabór przedsięwzięć</w:t>
      </w:r>
      <w:r w:rsidR="00E1397D">
        <w:rPr>
          <w:rFonts w:cs="Calibri Light"/>
          <w:sz w:val="20"/>
          <w:szCs w:val="20"/>
        </w:rPr>
        <w:t xml:space="preserve"> do Gminnego Programu Rewitalizacji Miasta Giżycka na lata 2024-2030</w:t>
      </w:r>
      <w:r w:rsidR="00EB2FB9">
        <w:rPr>
          <w:rFonts w:cs="Calibri Light"/>
          <w:sz w:val="20"/>
          <w:szCs w:val="20"/>
        </w:rPr>
        <w:t xml:space="preserve"> </w:t>
      </w:r>
      <w:r w:rsidRPr="00F7684F">
        <w:rPr>
          <w:rFonts w:cs="Calibri Light"/>
          <w:sz w:val="20"/>
          <w:szCs w:val="20"/>
        </w:rPr>
        <w:t>oraz zgodnie z terminami archiwizacji.</w:t>
      </w:r>
    </w:p>
    <w:p w14:paraId="01B1016A" w14:textId="77777777" w:rsidR="00672622" w:rsidRPr="00F7684F" w:rsidRDefault="00672622" w:rsidP="00672622">
      <w:pPr>
        <w:pStyle w:val="Akapitzlist"/>
        <w:numPr>
          <w:ilvl w:val="0"/>
          <w:numId w:val="2"/>
        </w:numPr>
        <w:autoSpaceDN w:val="0"/>
        <w:spacing w:after="160" w:line="256" w:lineRule="auto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t>Posiada Pani/Pan następujące prawa związane z przetwarzaniem danych osobowych:</w:t>
      </w:r>
    </w:p>
    <w:p w14:paraId="7E8FE932" w14:textId="77777777" w:rsidR="00672622" w:rsidRPr="00F7684F" w:rsidRDefault="00672622" w:rsidP="00672622">
      <w:pPr>
        <w:pStyle w:val="Akapitzlist"/>
        <w:numPr>
          <w:ilvl w:val="0"/>
          <w:numId w:val="3"/>
        </w:numPr>
        <w:autoSpaceDN w:val="0"/>
        <w:spacing w:after="160" w:line="256" w:lineRule="auto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t xml:space="preserve">prawo dostępu do treści swoich danych </w:t>
      </w:r>
    </w:p>
    <w:p w14:paraId="71F2321A" w14:textId="77777777" w:rsidR="00672622" w:rsidRPr="00F7684F" w:rsidRDefault="00672622" w:rsidP="00672622">
      <w:pPr>
        <w:pStyle w:val="Akapitzlist"/>
        <w:numPr>
          <w:ilvl w:val="0"/>
          <w:numId w:val="3"/>
        </w:numPr>
        <w:autoSpaceDN w:val="0"/>
        <w:spacing w:after="160" w:line="256" w:lineRule="auto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t xml:space="preserve">prawo żądania sprostowania swoich danych osobowych, </w:t>
      </w:r>
    </w:p>
    <w:p w14:paraId="73791663" w14:textId="77777777" w:rsidR="00672622" w:rsidRPr="00F7684F" w:rsidRDefault="00672622" w:rsidP="00672622">
      <w:pPr>
        <w:pStyle w:val="Akapitzlist"/>
        <w:numPr>
          <w:ilvl w:val="0"/>
          <w:numId w:val="3"/>
        </w:numPr>
        <w:autoSpaceDN w:val="0"/>
        <w:spacing w:after="160" w:line="256" w:lineRule="auto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t>prawo do ograniczenia przetwarzania swoich danych osobowych,</w:t>
      </w:r>
    </w:p>
    <w:p w14:paraId="075CD96A" w14:textId="77777777" w:rsidR="00672622" w:rsidRPr="00F7684F" w:rsidRDefault="00672622" w:rsidP="00672622">
      <w:pPr>
        <w:pStyle w:val="Akapitzlist"/>
        <w:numPr>
          <w:ilvl w:val="0"/>
          <w:numId w:val="3"/>
        </w:numPr>
        <w:autoSpaceDN w:val="0"/>
        <w:spacing w:after="160" w:line="256" w:lineRule="auto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t>prawo do przenoszenia danych swoich danych osobowych.</w:t>
      </w:r>
    </w:p>
    <w:p w14:paraId="100D7E51" w14:textId="77777777" w:rsidR="00672622" w:rsidRPr="00F7684F" w:rsidRDefault="00672622" w:rsidP="00672622">
      <w:pPr>
        <w:pStyle w:val="Akapitzlist"/>
        <w:numPr>
          <w:ilvl w:val="0"/>
          <w:numId w:val="2"/>
        </w:numPr>
        <w:autoSpaceDN w:val="0"/>
        <w:spacing w:after="160" w:line="256" w:lineRule="auto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t xml:space="preserve">Pani/Pana  dane  nie  będą  przetwarzane  w  sposób  zautomatyzowany  i  nie  będą  podlegały zautomatyzowanemu profilowaniu. </w:t>
      </w:r>
    </w:p>
    <w:p w14:paraId="70B3B5DA" w14:textId="77777777" w:rsidR="00672622" w:rsidRPr="00F7684F" w:rsidRDefault="00672622" w:rsidP="00672622">
      <w:pPr>
        <w:pStyle w:val="Akapitzlist"/>
        <w:numPr>
          <w:ilvl w:val="0"/>
          <w:numId w:val="2"/>
        </w:numPr>
        <w:autoSpaceDN w:val="0"/>
        <w:spacing w:after="160" w:line="256" w:lineRule="auto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t>Dane osobowe nie będą przekazywane do podmiotów poza Unią Europejską lub Europejskim Obszarem Gospodarczym.</w:t>
      </w:r>
    </w:p>
    <w:p w14:paraId="39545086" w14:textId="77777777" w:rsidR="00672622" w:rsidRPr="00F7684F" w:rsidRDefault="00672622" w:rsidP="00672622">
      <w:pPr>
        <w:pStyle w:val="Akapitzlist"/>
        <w:numPr>
          <w:ilvl w:val="0"/>
          <w:numId w:val="2"/>
        </w:numPr>
        <w:autoSpaceDN w:val="0"/>
        <w:spacing w:before="160" w:after="160" w:line="256" w:lineRule="auto"/>
        <w:ind w:left="714" w:hanging="357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t>W przypadku gdy uzna Pani/Pan iż przetwarzanie danych osobowych Pani/Pana narusza przepisy ogólnego rozporządzenia o ochronie danych osobowych z dnia 27 kwietnia 2016 r. ma Pan/Pani prawo do powiadomienia o naruszeniu przepisów Prezesa Urzędu Ochrony Danych Osobowych z siedzibą przy ul. Stawki 2, 00-193 Warszawa.</w:t>
      </w:r>
    </w:p>
    <w:p w14:paraId="72A206E8" w14:textId="77777777" w:rsidR="00672622" w:rsidRPr="00F7684F" w:rsidRDefault="00672622" w:rsidP="00672622">
      <w:pPr>
        <w:pStyle w:val="Akapitzlist"/>
        <w:numPr>
          <w:ilvl w:val="0"/>
          <w:numId w:val="2"/>
        </w:numPr>
        <w:autoSpaceDN w:val="0"/>
        <w:spacing w:after="160" w:line="256" w:lineRule="auto"/>
        <w:rPr>
          <w:rFonts w:cs="Calibri Light"/>
          <w:sz w:val="20"/>
          <w:szCs w:val="20"/>
        </w:rPr>
      </w:pPr>
      <w:r w:rsidRPr="00F7684F">
        <w:rPr>
          <w:rFonts w:cs="Calibri Light"/>
          <w:sz w:val="20"/>
          <w:szCs w:val="20"/>
        </w:rPr>
        <w:t>Podanie danych osobowych jest wymogiem ustawowym, a ich niepodanie uniemożliwi realizację zadań ustawowych, w tym prowadzenia weryfikacji uprawnienia do udziału w konsultacjach społecznych.</w:t>
      </w:r>
    </w:p>
    <w:p w14:paraId="3474D740" w14:textId="77777777" w:rsidR="00672622" w:rsidRPr="00F7684F" w:rsidRDefault="00672622" w:rsidP="006A2058">
      <w:pPr>
        <w:jc w:val="center"/>
        <w:rPr>
          <w:b/>
          <w:sz w:val="20"/>
          <w:szCs w:val="20"/>
        </w:rPr>
      </w:pPr>
    </w:p>
    <w:sectPr w:rsidR="00672622" w:rsidRPr="00F7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B55E5"/>
    <w:multiLevelType w:val="hybridMultilevel"/>
    <w:tmpl w:val="ECEA6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118D8"/>
    <w:multiLevelType w:val="hybridMultilevel"/>
    <w:tmpl w:val="44B06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5476D"/>
    <w:multiLevelType w:val="hybridMultilevel"/>
    <w:tmpl w:val="756C3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610402">
    <w:abstractNumId w:val="1"/>
  </w:num>
  <w:num w:numId="2" w16cid:durableId="1530989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716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2D"/>
    <w:rsid w:val="00067E74"/>
    <w:rsid w:val="0014228A"/>
    <w:rsid w:val="001424FB"/>
    <w:rsid w:val="001640AD"/>
    <w:rsid w:val="001919FE"/>
    <w:rsid w:val="00243FEA"/>
    <w:rsid w:val="002573A0"/>
    <w:rsid w:val="00341081"/>
    <w:rsid w:val="003503B7"/>
    <w:rsid w:val="00390EEA"/>
    <w:rsid w:val="003B18B7"/>
    <w:rsid w:val="00456B07"/>
    <w:rsid w:val="004672A6"/>
    <w:rsid w:val="004B299E"/>
    <w:rsid w:val="005820C8"/>
    <w:rsid w:val="00606540"/>
    <w:rsid w:val="00626CBB"/>
    <w:rsid w:val="00672622"/>
    <w:rsid w:val="00677A2D"/>
    <w:rsid w:val="00697B29"/>
    <w:rsid w:val="006A2058"/>
    <w:rsid w:val="007F5873"/>
    <w:rsid w:val="0081545C"/>
    <w:rsid w:val="00993C4A"/>
    <w:rsid w:val="009A7840"/>
    <w:rsid w:val="009C62E7"/>
    <w:rsid w:val="00A04F6C"/>
    <w:rsid w:val="00B16051"/>
    <w:rsid w:val="00B30A2F"/>
    <w:rsid w:val="00B841A3"/>
    <w:rsid w:val="00BF735F"/>
    <w:rsid w:val="00C52ABB"/>
    <w:rsid w:val="00C80B28"/>
    <w:rsid w:val="00CF03DF"/>
    <w:rsid w:val="00E1397D"/>
    <w:rsid w:val="00E851D6"/>
    <w:rsid w:val="00EB2FB9"/>
    <w:rsid w:val="00EC3349"/>
    <w:rsid w:val="00EE6C81"/>
    <w:rsid w:val="00F378BD"/>
    <w:rsid w:val="00F7684F"/>
    <w:rsid w:val="00F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4039"/>
  <w15:chartTrackingRefBased/>
  <w15:docId w15:val="{67ABE7D0-E003-4DD0-B7F8-43203E37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1D6"/>
    <w:pPr>
      <w:suppressAutoHyphens/>
      <w:spacing w:after="0" w:line="360" w:lineRule="auto"/>
      <w:jc w:val="both"/>
    </w:pPr>
    <w:rPr>
      <w:rFonts w:ascii="Calibri Light" w:eastAsia="Calibri" w:hAnsi="Calibri Light" w:cs="Calibri Light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E851D6"/>
    <w:rPr>
      <w:rFonts w:ascii="Calibri Light" w:eastAsia="Calibri" w:hAnsi="Calibri Light" w:cs="Times New Roman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E851D6"/>
    <w:pPr>
      <w:suppressAutoHyphens w:val="0"/>
      <w:ind w:left="720"/>
      <w:contextualSpacing/>
    </w:pPr>
    <w:rPr>
      <w:rFonts w:cs="Times New Roman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80B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witalizacja@gizyc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1412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kkondziolka</dc:creator>
  <cp:keywords/>
  <dc:description/>
  <cp:lastModifiedBy>Czetyrbok Maria</cp:lastModifiedBy>
  <cp:revision>19</cp:revision>
  <cp:lastPrinted>2024-06-27T12:13:00Z</cp:lastPrinted>
  <dcterms:created xsi:type="dcterms:W3CDTF">2024-06-25T10:29:00Z</dcterms:created>
  <dcterms:modified xsi:type="dcterms:W3CDTF">2024-06-28T09:45:00Z</dcterms:modified>
</cp:coreProperties>
</file>